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D419F" w14:textId="77777777" w:rsidR="00487E15" w:rsidRPr="00225F63" w:rsidRDefault="00C86636" w:rsidP="00D92627">
      <w:pPr>
        <w:jc w:val="center"/>
        <w:rPr>
          <w:rFonts w:ascii="Bradley Hand ITC" w:hAnsi="Bradley Hand ITC"/>
          <w:b/>
          <w:sz w:val="56"/>
          <w:szCs w:val="56"/>
        </w:rPr>
      </w:pPr>
      <w:r w:rsidRPr="00225F63">
        <w:rPr>
          <w:rFonts w:ascii="Bradley Hand ITC" w:hAnsi="Bradley Hand ITC"/>
          <w:b/>
          <w:noProof/>
          <w:sz w:val="56"/>
          <w:szCs w:val="56"/>
          <w:lang w:val="en-CA" w:eastAsia="en-CA"/>
        </w:rPr>
        <w:drawing>
          <wp:anchor distT="0" distB="0" distL="95250" distR="95250" simplePos="0" relativeHeight="251658240" behindDoc="0" locked="0" layoutInCell="1" allowOverlap="0" wp14:anchorId="27BD3FCA" wp14:editId="1E5B8A0D">
            <wp:simplePos x="0" y="0"/>
            <wp:positionH relativeFrom="margin">
              <wp:align>right</wp:align>
            </wp:positionH>
            <wp:positionV relativeFrom="line">
              <wp:posOffset>96165</wp:posOffset>
            </wp:positionV>
            <wp:extent cx="1715135" cy="2561590"/>
            <wp:effectExtent l="0" t="0" r="0" b="0"/>
            <wp:wrapSquare wrapText="bothSides"/>
            <wp:docPr id="2" name="Picture 2" descr="http://www.balletaustin.org/images/AIMG_9797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lletaustin.org/images/AIMG_9797_web.JPG"/>
                    <pic:cNvPicPr>
                      <a:picLocks noChangeAspect="1" noChangeArrowheads="1"/>
                    </pic:cNvPicPr>
                  </pic:nvPicPr>
                  <pic:blipFill>
                    <a:blip r:embed="rId4" cstate="print"/>
                    <a:srcRect/>
                    <a:stretch>
                      <a:fillRect/>
                    </a:stretch>
                  </pic:blipFill>
                  <pic:spPr bwMode="auto">
                    <a:xfrm>
                      <a:off x="0" y="0"/>
                      <a:ext cx="1715135" cy="2561590"/>
                    </a:xfrm>
                    <a:prstGeom prst="rect">
                      <a:avLst/>
                    </a:prstGeom>
                    <a:noFill/>
                    <a:ln w="9525">
                      <a:noFill/>
                      <a:miter lim="800000"/>
                      <a:headEnd/>
                      <a:tailEnd/>
                    </a:ln>
                  </pic:spPr>
                </pic:pic>
              </a:graphicData>
            </a:graphic>
          </wp:anchor>
        </w:drawing>
      </w:r>
      <w:r w:rsidR="00680661" w:rsidRPr="00225F63">
        <w:rPr>
          <w:rFonts w:ascii="Bradley Hand ITC" w:hAnsi="Bradley Hand ITC"/>
          <w:b/>
          <w:sz w:val="56"/>
          <w:szCs w:val="56"/>
        </w:rPr>
        <w:t>Ballet with Nina</w:t>
      </w:r>
      <w:r w:rsidRPr="00225F63">
        <w:rPr>
          <w:b/>
        </w:rPr>
        <w:t xml:space="preserve"> </w:t>
      </w:r>
    </w:p>
    <w:p w14:paraId="6BEB47E7" w14:textId="77777777" w:rsidR="00680661" w:rsidRPr="008B2ACB" w:rsidRDefault="00680661" w:rsidP="00680661">
      <w:pPr>
        <w:pStyle w:val="NoSpacing"/>
        <w:rPr>
          <w:rFonts w:ascii="Bradley Hand ITC" w:hAnsi="Bradley Hand ITC"/>
          <w:sz w:val="28"/>
          <w:szCs w:val="28"/>
        </w:rPr>
      </w:pPr>
      <w:r w:rsidRPr="008B2ACB">
        <w:rPr>
          <w:rFonts w:ascii="Bradley Hand ITC" w:hAnsi="Bradley Hand ITC"/>
          <w:sz w:val="28"/>
          <w:szCs w:val="28"/>
        </w:rPr>
        <w:t xml:space="preserve">We </w:t>
      </w:r>
      <w:r w:rsidR="00996977">
        <w:rPr>
          <w:rFonts w:ascii="Bradley Hand ITC" w:hAnsi="Bradley Hand ITC"/>
          <w:sz w:val="28"/>
          <w:szCs w:val="28"/>
        </w:rPr>
        <w:t xml:space="preserve">are continuing our ballet program </w:t>
      </w:r>
      <w:r w:rsidR="00F23F3D">
        <w:rPr>
          <w:rFonts w:ascii="Bradley Hand ITC" w:hAnsi="Bradley Hand ITC"/>
          <w:sz w:val="28"/>
          <w:szCs w:val="28"/>
        </w:rPr>
        <w:t xml:space="preserve">this fall </w:t>
      </w:r>
      <w:r w:rsidR="00996977">
        <w:rPr>
          <w:rFonts w:ascii="Bradley Hand ITC" w:hAnsi="Bradley Hand ITC"/>
          <w:sz w:val="28"/>
          <w:szCs w:val="28"/>
        </w:rPr>
        <w:t>with</w:t>
      </w:r>
      <w:r w:rsidRPr="008B2ACB">
        <w:rPr>
          <w:rFonts w:ascii="Bradley Hand ITC" w:hAnsi="Bradley Hand ITC"/>
          <w:sz w:val="28"/>
          <w:szCs w:val="28"/>
        </w:rPr>
        <w:t xml:space="preserve"> Nina Menon.  Nina </w:t>
      </w:r>
      <w:r w:rsidR="00996977">
        <w:rPr>
          <w:rFonts w:ascii="Bradley Hand ITC" w:hAnsi="Bradley Hand ITC"/>
          <w:sz w:val="28"/>
          <w:szCs w:val="28"/>
        </w:rPr>
        <w:t>teaches</w:t>
      </w:r>
      <w:r w:rsidRPr="008B2ACB">
        <w:rPr>
          <w:rFonts w:ascii="Bradley Hand ITC" w:hAnsi="Bradley Hand ITC"/>
          <w:sz w:val="28"/>
          <w:szCs w:val="28"/>
        </w:rPr>
        <w:t xml:space="preserve"> ballet at Sheila </w:t>
      </w:r>
      <w:proofErr w:type="spellStart"/>
      <w:r w:rsidRPr="008B2ACB">
        <w:rPr>
          <w:rFonts w:ascii="Bradley Hand ITC" w:hAnsi="Bradley Hand ITC"/>
          <w:sz w:val="28"/>
          <w:szCs w:val="28"/>
        </w:rPr>
        <w:t>Parkins</w:t>
      </w:r>
      <w:proofErr w:type="spellEnd"/>
      <w:r w:rsidRPr="008B2ACB">
        <w:rPr>
          <w:rFonts w:ascii="Bradley Hand ITC" w:hAnsi="Bradley Hand ITC"/>
          <w:sz w:val="28"/>
          <w:szCs w:val="28"/>
        </w:rPr>
        <w:t xml:space="preserve"> Dan</w:t>
      </w:r>
      <w:r w:rsidR="00996977">
        <w:rPr>
          <w:rFonts w:ascii="Bradley Hand ITC" w:hAnsi="Bradley Hand ITC"/>
          <w:sz w:val="28"/>
          <w:szCs w:val="28"/>
        </w:rPr>
        <w:t>ce Academy as well as</w:t>
      </w:r>
      <w:r w:rsidRPr="008B2ACB">
        <w:rPr>
          <w:rFonts w:ascii="Bradley Hand ITC" w:hAnsi="Bradley Hand ITC"/>
          <w:sz w:val="28"/>
          <w:szCs w:val="28"/>
        </w:rPr>
        <w:t xml:space="preserve"> at several </w:t>
      </w:r>
      <w:r w:rsidR="00D92627" w:rsidRPr="008B2ACB">
        <w:rPr>
          <w:rFonts w:ascii="Bradley Hand ITC" w:hAnsi="Bradley Hand ITC"/>
          <w:sz w:val="28"/>
          <w:szCs w:val="28"/>
        </w:rPr>
        <w:t xml:space="preserve">child care </w:t>
      </w:r>
      <w:proofErr w:type="spellStart"/>
      <w:r w:rsidR="00D92627" w:rsidRPr="008B2ACB">
        <w:rPr>
          <w:rFonts w:ascii="Bradley Hand ITC" w:hAnsi="Bradley Hand ITC"/>
          <w:sz w:val="28"/>
          <w:szCs w:val="28"/>
        </w:rPr>
        <w:t>centres</w:t>
      </w:r>
      <w:proofErr w:type="spellEnd"/>
      <w:r w:rsidRPr="008B2ACB">
        <w:rPr>
          <w:rFonts w:ascii="Bradley Hand ITC" w:hAnsi="Bradley Hand ITC"/>
          <w:sz w:val="28"/>
          <w:szCs w:val="28"/>
        </w:rPr>
        <w:t xml:space="preserve"> in Montreal. Nina </w:t>
      </w:r>
      <w:r w:rsidR="00996977">
        <w:rPr>
          <w:rFonts w:ascii="Bradley Hand ITC" w:hAnsi="Bradley Hand ITC"/>
          <w:sz w:val="28"/>
          <w:szCs w:val="28"/>
        </w:rPr>
        <w:t>enjoys her</w:t>
      </w:r>
      <w:r w:rsidRPr="008B2ACB">
        <w:rPr>
          <w:rFonts w:ascii="Bradley Hand ITC" w:hAnsi="Bradley Hand ITC"/>
          <w:sz w:val="28"/>
          <w:szCs w:val="28"/>
        </w:rPr>
        <w:t xml:space="preserve"> </w:t>
      </w:r>
      <w:r w:rsidR="00996977">
        <w:rPr>
          <w:rFonts w:ascii="Bradley Hand ITC" w:hAnsi="Bradley Hand ITC"/>
          <w:sz w:val="28"/>
          <w:szCs w:val="28"/>
        </w:rPr>
        <w:t xml:space="preserve">little ballerinas at Montessori and is </w:t>
      </w:r>
      <w:r w:rsidR="00752CE7">
        <w:rPr>
          <w:rFonts w:ascii="Bradley Hand ITC" w:hAnsi="Bradley Hand ITC"/>
          <w:sz w:val="28"/>
          <w:szCs w:val="28"/>
        </w:rPr>
        <w:t xml:space="preserve">always </w:t>
      </w:r>
      <w:r w:rsidR="00996977">
        <w:rPr>
          <w:rFonts w:ascii="Bradley Hand ITC" w:hAnsi="Bradley Hand ITC"/>
          <w:sz w:val="28"/>
          <w:szCs w:val="28"/>
        </w:rPr>
        <w:t xml:space="preserve">happy to be starting a new session here. </w:t>
      </w:r>
    </w:p>
    <w:p w14:paraId="3C324C46" w14:textId="77777777" w:rsidR="00680661" w:rsidRPr="008B2ACB" w:rsidRDefault="00680661" w:rsidP="00680661">
      <w:pPr>
        <w:pStyle w:val="NoSpacing"/>
        <w:rPr>
          <w:rFonts w:ascii="Bradley Hand ITC" w:hAnsi="Bradley Hand ITC"/>
          <w:sz w:val="28"/>
          <w:szCs w:val="28"/>
        </w:rPr>
      </w:pPr>
    </w:p>
    <w:p w14:paraId="70A4EDDF" w14:textId="77777777" w:rsidR="00680661" w:rsidRPr="008B2ACB" w:rsidRDefault="00680661" w:rsidP="00680661">
      <w:pPr>
        <w:pStyle w:val="NoSpacing"/>
        <w:rPr>
          <w:rFonts w:ascii="Bradley Hand ITC" w:hAnsi="Bradley Hand ITC"/>
          <w:sz w:val="28"/>
          <w:szCs w:val="28"/>
        </w:rPr>
      </w:pPr>
      <w:r w:rsidRPr="008B2ACB">
        <w:rPr>
          <w:rFonts w:ascii="Bradley Hand ITC" w:hAnsi="Bradley Hand ITC"/>
          <w:sz w:val="28"/>
          <w:szCs w:val="28"/>
        </w:rPr>
        <w:t xml:space="preserve">Nina is a ballerina herself with many years of experience in dance.  Nina joined the Royal Winnipeg Ballet after graduating from The Royal Conservatory of The Hague and The Royal Winnipeg Ballet Professional Division. As a member of the corps de ballet she danced numerous soloist roles.  Nina has also choreographed several professional ballets and has coached for The Professional Division students and taught dance at The Royal Winnipeg Ballet’s General Division.  </w:t>
      </w:r>
    </w:p>
    <w:p w14:paraId="0246790E" w14:textId="77777777" w:rsidR="00680661" w:rsidRPr="008B2ACB" w:rsidRDefault="00680661" w:rsidP="00680661">
      <w:pPr>
        <w:pStyle w:val="NoSpacing"/>
        <w:rPr>
          <w:rFonts w:ascii="Bradley Hand ITC" w:hAnsi="Bradley Hand ITC"/>
          <w:sz w:val="28"/>
          <w:szCs w:val="28"/>
        </w:rPr>
      </w:pPr>
    </w:p>
    <w:p w14:paraId="3D4B7F16" w14:textId="64BDF5A7" w:rsidR="00282C94" w:rsidRDefault="00282C94" w:rsidP="00282C94">
      <w:pPr>
        <w:pStyle w:val="NoSpacing"/>
        <w:rPr>
          <w:rFonts w:ascii="Bradley Hand ITC" w:hAnsi="Bradley Hand ITC"/>
          <w:sz w:val="28"/>
          <w:szCs w:val="28"/>
        </w:rPr>
      </w:pPr>
      <w:r>
        <w:rPr>
          <w:rFonts w:ascii="Bradley Hand ITC" w:hAnsi="Bradley Hand ITC"/>
          <w:sz w:val="28"/>
          <w:szCs w:val="28"/>
        </w:rPr>
        <w:t>Our second session of b</w:t>
      </w:r>
      <w:r w:rsidR="00680661" w:rsidRPr="008B2ACB">
        <w:rPr>
          <w:rFonts w:ascii="Bradley Hand ITC" w:hAnsi="Bradley Hand ITC"/>
          <w:sz w:val="28"/>
          <w:szCs w:val="28"/>
        </w:rPr>
        <w:t xml:space="preserve">allet classes with Nina </w:t>
      </w:r>
      <w:r>
        <w:rPr>
          <w:rFonts w:ascii="Bradley Hand ITC" w:hAnsi="Bradley Hand ITC"/>
          <w:sz w:val="28"/>
          <w:szCs w:val="28"/>
        </w:rPr>
        <w:t>for this school year</w:t>
      </w:r>
      <w:r w:rsidR="00680661" w:rsidRPr="008B2ACB">
        <w:rPr>
          <w:rFonts w:ascii="Bradley Hand ITC" w:hAnsi="Bradley Hand ITC"/>
          <w:sz w:val="28"/>
          <w:szCs w:val="28"/>
        </w:rPr>
        <w:t xml:space="preserve"> will start on </w:t>
      </w:r>
      <w:r>
        <w:rPr>
          <w:rFonts w:ascii="Bradley Hand ITC" w:hAnsi="Bradley Hand ITC"/>
          <w:sz w:val="28"/>
          <w:szCs w:val="28"/>
        </w:rPr>
        <w:t>February 26</w:t>
      </w:r>
      <w:r w:rsidR="005D4F3F" w:rsidRPr="005D4F3F">
        <w:rPr>
          <w:rFonts w:ascii="Bradley Hand ITC" w:hAnsi="Bradley Hand ITC"/>
          <w:sz w:val="28"/>
          <w:szCs w:val="28"/>
          <w:vertAlign w:val="superscript"/>
        </w:rPr>
        <w:t>th</w:t>
      </w:r>
      <w:r w:rsidR="00752CE7">
        <w:rPr>
          <w:rFonts w:ascii="Bradley Hand ITC" w:hAnsi="Bradley Hand ITC"/>
          <w:sz w:val="28"/>
          <w:szCs w:val="28"/>
        </w:rPr>
        <w:t>.</w:t>
      </w:r>
      <w:r w:rsidR="00680661" w:rsidRPr="008B2ACB">
        <w:rPr>
          <w:rFonts w:ascii="Bradley Hand ITC" w:hAnsi="Bradley Hand ITC"/>
          <w:sz w:val="28"/>
          <w:szCs w:val="28"/>
        </w:rPr>
        <w:t xml:space="preserve">  Classes take place on </w:t>
      </w:r>
      <w:r w:rsidR="00752CE7">
        <w:rPr>
          <w:rFonts w:ascii="Bradley Hand ITC" w:hAnsi="Bradley Hand ITC"/>
          <w:b/>
          <w:sz w:val="28"/>
          <w:szCs w:val="28"/>
        </w:rPr>
        <w:t>Mon</w:t>
      </w:r>
      <w:r w:rsidR="009D4812" w:rsidRPr="00B4468E">
        <w:rPr>
          <w:rFonts w:ascii="Bradley Hand ITC" w:hAnsi="Bradley Hand ITC"/>
          <w:b/>
          <w:sz w:val="28"/>
          <w:szCs w:val="28"/>
        </w:rPr>
        <w:t>day</w:t>
      </w:r>
      <w:r w:rsidR="009D4812">
        <w:rPr>
          <w:rFonts w:ascii="Bradley Hand ITC" w:hAnsi="Bradley Hand ITC"/>
          <w:sz w:val="28"/>
          <w:szCs w:val="28"/>
        </w:rPr>
        <w:t xml:space="preserve"> </w:t>
      </w:r>
      <w:r w:rsidR="003C3E82">
        <w:rPr>
          <w:rFonts w:ascii="Bradley Hand ITC" w:hAnsi="Bradley Hand ITC"/>
          <w:sz w:val="28"/>
          <w:szCs w:val="28"/>
        </w:rPr>
        <w:t>afternoon</w:t>
      </w:r>
      <w:r w:rsidR="005D4F3F">
        <w:rPr>
          <w:rFonts w:ascii="Bradley Hand ITC" w:hAnsi="Bradley Hand ITC"/>
          <w:sz w:val="28"/>
          <w:szCs w:val="28"/>
        </w:rPr>
        <w:t>s</w:t>
      </w:r>
      <w:r w:rsidR="009D4812">
        <w:rPr>
          <w:rFonts w:ascii="Bradley Hand ITC" w:hAnsi="Bradley Hand ITC"/>
          <w:sz w:val="28"/>
          <w:szCs w:val="28"/>
        </w:rPr>
        <w:t xml:space="preserve"> for a total of </w:t>
      </w:r>
      <w:r w:rsidR="00752CE7">
        <w:rPr>
          <w:rFonts w:ascii="Bradley Hand ITC" w:hAnsi="Bradley Hand ITC"/>
          <w:b/>
          <w:sz w:val="28"/>
          <w:szCs w:val="28"/>
        </w:rPr>
        <w:t>8</w:t>
      </w:r>
      <w:r w:rsidR="00680661" w:rsidRPr="00446CE2">
        <w:rPr>
          <w:rFonts w:ascii="Bradley Hand ITC" w:hAnsi="Bradley Hand ITC"/>
          <w:b/>
          <w:sz w:val="28"/>
          <w:szCs w:val="28"/>
        </w:rPr>
        <w:t xml:space="preserve"> </w:t>
      </w:r>
      <w:r w:rsidR="009D4812" w:rsidRPr="00446CE2">
        <w:rPr>
          <w:rFonts w:ascii="Bradley Hand ITC" w:hAnsi="Bradley Hand ITC"/>
          <w:b/>
          <w:sz w:val="28"/>
          <w:szCs w:val="28"/>
        </w:rPr>
        <w:t>classes</w:t>
      </w:r>
      <w:r w:rsidR="00680661" w:rsidRPr="008B2ACB">
        <w:rPr>
          <w:rFonts w:ascii="Bradley Hand ITC" w:hAnsi="Bradley Hand ITC"/>
          <w:sz w:val="28"/>
          <w:szCs w:val="28"/>
        </w:rPr>
        <w:t>.  Parents are invited t</w:t>
      </w:r>
      <w:r w:rsidR="00996977">
        <w:rPr>
          <w:rFonts w:ascii="Bradley Hand ITC" w:hAnsi="Bradley Hand ITC"/>
          <w:sz w:val="28"/>
          <w:szCs w:val="28"/>
        </w:rPr>
        <w:t>o th</w:t>
      </w:r>
      <w:r w:rsidR="009D4812">
        <w:rPr>
          <w:rFonts w:ascii="Bradley Hand ITC" w:hAnsi="Bradley Hand ITC"/>
          <w:sz w:val="28"/>
          <w:szCs w:val="28"/>
        </w:rPr>
        <w:t xml:space="preserve">e </w:t>
      </w:r>
      <w:r w:rsidR="00996977">
        <w:rPr>
          <w:rFonts w:ascii="Bradley Hand ITC" w:hAnsi="Bradley Hand ITC"/>
          <w:sz w:val="28"/>
          <w:szCs w:val="28"/>
        </w:rPr>
        <w:t xml:space="preserve">class </w:t>
      </w:r>
      <w:r w:rsidR="009D4812">
        <w:rPr>
          <w:rFonts w:ascii="Bradley Hand ITC" w:hAnsi="Bradley Hand ITC"/>
          <w:sz w:val="28"/>
          <w:szCs w:val="28"/>
        </w:rPr>
        <w:t xml:space="preserve">on </w:t>
      </w:r>
      <w:r w:rsidR="006A2BA6">
        <w:rPr>
          <w:rFonts w:ascii="Bradley Hand ITC" w:hAnsi="Bradley Hand ITC"/>
          <w:sz w:val="28"/>
          <w:szCs w:val="28"/>
        </w:rPr>
        <w:t>April 30</w:t>
      </w:r>
      <w:r w:rsidR="006A2BA6" w:rsidRPr="006A2BA6">
        <w:rPr>
          <w:rFonts w:ascii="Bradley Hand ITC" w:hAnsi="Bradley Hand ITC"/>
          <w:sz w:val="28"/>
          <w:szCs w:val="28"/>
          <w:vertAlign w:val="superscript"/>
        </w:rPr>
        <w:t>th</w:t>
      </w:r>
      <w:bookmarkStart w:id="0" w:name="_GoBack"/>
      <w:bookmarkEnd w:id="0"/>
      <w:r w:rsidR="009D4812">
        <w:rPr>
          <w:rFonts w:ascii="Bradley Hand ITC" w:hAnsi="Bradley Hand ITC"/>
          <w:sz w:val="28"/>
          <w:szCs w:val="28"/>
        </w:rPr>
        <w:t xml:space="preserve"> </w:t>
      </w:r>
      <w:r w:rsidR="00996977">
        <w:rPr>
          <w:rFonts w:ascii="Bradley Hand ITC" w:hAnsi="Bradley Hand ITC"/>
          <w:sz w:val="28"/>
          <w:szCs w:val="28"/>
        </w:rPr>
        <w:t>to</w:t>
      </w:r>
      <w:r w:rsidR="00680661" w:rsidRPr="008B2ACB">
        <w:rPr>
          <w:rFonts w:ascii="Bradley Hand ITC" w:hAnsi="Bradley Hand ITC"/>
          <w:sz w:val="28"/>
          <w:szCs w:val="28"/>
        </w:rPr>
        <w:t xml:space="preserve"> see their ballerinas “perform”.</w:t>
      </w:r>
      <w:r w:rsidR="00996977">
        <w:rPr>
          <w:rFonts w:ascii="Bradley Hand ITC" w:hAnsi="Bradley Hand ITC"/>
          <w:sz w:val="28"/>
          <w:szCs w:val="28"/>
        </w:rPr>
        <w:t xml:space="preserve">  </w:t>
      </w:r>
      <w:r w:rsidR="009D4812">
        <w:rPr>
          <w:rFonts w:ascii="Bradley Hand ITC" w:hAnsi="Bradley Hand ITC"/>
          <w:sz w:val="28"/>
          <w:szCs w:val="28"/>
        </w:rPr>
        <w:t xml:space="preserve">The dates of the classes are: </w:t>
      </w:r>
    </w:p>
    <w:p w14:paraId="03C9576C" w14:textId="7FD22E69" w:rsidR="00282C94" w:rsidRPr="00282C94" w:rsidRDefault="009D4812" w:rsidP="00282C94">
      <w:pPr>
        <w:pStyle w:val="NoSpacing"/>
        <w:rPr>
          <w:rFonts w:ascii="Bradley Hand ITC" w:hAnsi="Bradley Hand ITC"/>
          <w:sz w:val="28"/>
          <w:szCs w:val="28"/>
        </w:rPr>
      </w:pPr>
      <w:r>
        <w:rPr>
          <w:rFonts w:ascii="Bradley Hand ITC" w:hAnsi="Bradley Hand ITC"/>
          <w:sz w:val="28"/>
          <w:szCs w:val="28"/>
        </w:rPr>
        <w:tab/>
      </w:r>
    </w:p>
    <w:p w14:paraId="03DB345C" w14:textId="04C0824A" w:rsidR="00282C94" w:rsidRPr="00282C94" w:rsidRDefault="00282C94" w:rsidP="00282C94">
      <w:pPr>
        <w:shd w:val="clear" w:color="auto" w:fill="FFFFFF"/>
        <w:spacing w:after="160" w:line="235" w:lineRule="atLeast"/>
        <w:rPr>
          <w:rFonts w:ascii="Bradley Hand ITC" w:eastAsia="Times New Roman" w:hAnsi="Bradley Hand ITC" w:cs="Calibri"/>
          <w:color w:val="222222"/>
          <w:sz w:val="28"/>
          <w:szCs w:val="28"/>
        </w:rPr>
      </w:pPr>
      <w:r w:rsidRPr="00282C94">
        <w:rPr>
          <w:rFonts w:ascii="Calibri" w:eastAsia="Times New Roman" w:hAnsi="Calibri" w:cs="Calibri"/>
          <w:color w:val="222222"/>
        </w:rPr>
        <w:t> </w:t>
      </w:r>
      <w:r w:rsidRPr="00282C94">
        <w:rPr>
          <w:rFonts w:ascii="Bradley Hand ITC" w:eastAsia="Times New Roman" w:hAnsi="Bradley Hand ITC" w:cs="Calibri"/>
          <w:color w:val="222222"/>
          <w:sz w:val="28"/>
          <w:szCs w:val="28"/>
        </w:rPr>
        <w:t>Feb 26</w:t>
      </w:r>
      <w:r>
        <w:rPr>
          <w:rFonts w:ascii="Bradley Hand ITC" w:eastAsia="Times New Roman" w:hAnsi="Bradley Hand ITC" w:cs="Calibri"/>
          <w:color w:val="222222"/>
          <w:sz w:val="28"/>
          <w:szCs w:val="28"/>
        </w:rPr>
        <w:t xml:space="preserve">,  </w:t>
      </w:r>
      <w:r w:rsidRPr="00282C94">
        <w:rPr>
          <w:rFonts w:ascii="Bradley Hand ITC" w:eastAsia="Times New Roman" w:hAnsi="Bradley Hand ITC" w:cs="Calibri"/>
          <w:color w:val="222222"/>
          <w:sz w:val="28"/>
          <w:szCs w:val="28"/>
        </w:rPr>
        <w:t>March 12, 19, 26</w:t>
      </w:r>
    </w:p>
    <w:p w14:paraId="32420DA8" w14:textId="45EABFDC" w:rsidR="00282C94" w:rsidRPr="00282C94" w:rsidRDefault="00282C94" w:rsidP="00282C94">
      <w:pPr>
        <w:shd w:val="clear" w:color="auto" w:fill="FFFFFF"/>
        <w:spacing w:after="160" w:line="235" w:lineRule="atLeast"/>
        <w:rPr>
          <w:rFonts w:ascii="Bradley Hand ITC" w:eastAsia="Times New Roman" w:hAnsi="Bradley Hand ITC" w:cs="Calibri"/>
          <w:color w:val="222222"/>
          <w:sz w:val="28"/>
          <w:szCs w:val="28"/>
        </w:rPr>
      </w:pPr>
      <w:r w:rsidRPr="00282C94">
        <w:rPr>
          <w:rFonts w:ascii="Bradley Hand ITC" w:eastAsia="Times New Roman" w:hAnsi="Bradley Hand ITC" w:cs="Calibri"/>
          <w:color w:val="222222"/>
          <w:sz w:val="28"/>
          <w:szCs w:val="28"/>
        </w:rPr>
        <w:t>April 9, 16, 23, 30 (last class parents invited)</w:t>
      </w:r>
      <w:r>
        <w:rPr>
          <w:rFonts w:ascii="Bradley Hand ITC" w:eastAsia="Times New Roman" w:hAnsi="Bradley Hand ITC" w:cs="Calibri"/>
          <w:color w:val="222222"/>
          <w:sz w:val="28"/>
          <w:szCs w:val="28"/>
        </w:rPr>
        <w:t xml:space="preserve"> - </w:t>
      </w:r>
      <w:r w:rsidRPr="00282C94">
        <w:rPr>
          <w:rFonts w:ascii="Bradley Hand ITC" w:eastAsia="Times New Roman" w:hAnsi="Bradley Hand ITC" w:cs="Calibri"/>
          <w:color w:val="222222"/>
          <w:sz w:val="28"/>
          <w:szCs w:val="28"/>
        </w:rPr>
        <w:t>Note: No classes on March 5 or April 2</w:t>
      </w:r>
    </w:p>
    <w:p w14:paraId="3E4C7A1C" w14:textId="7A2F4DD1" w:rsidR="00680661" w:rsidRPr="008B2ACB" w:rsidRDefault="00680661" w:rsidP="00282C94">
      <w:pPr>
        <w:pStyle w:val="NoSpacing"/>
        <w:rPr>
          <w:rFonts w:ascii="Bradley Hand ITC" w:hAnsi="Bradley Hand ITC"/>
          <w:sz w:val="28"/>
          <w:szCs w:val="28"/>
        </w:rPr>
      </w:pPr>
    </w:p>
    <w:p w14:paraId="16F55E8A" w14:textId="77777777" w:rsidR="00680661" w:rsidRPr="008B2ACB" w:rsidRDefault="00680661" w:rsidP="00680661">
      <w:pPr>
        <w:pStyle w:val="NoSpacing"/>
        <w:rPr>
          <w:rFonts w:ascii="Bradley Hand ITC" w:hAnsi="Bradley Hand ITC"/>
          <w:sz w:val="28"/>
          <w:szCs w:val="28"/>
        </w:rPr>
      </w:pPr>
      <w:r w:rsidRPr="008B2ACB">
        <w:rPr>
          <w:rFonts w:ascii="Bradley Hand ITC" w:hAnsi="Bradley Hand ITC"/>
          <w:sz w:val="28"/>
          <w:szCs w:val="28"/>
        </w:rPr>
        <w:t xml:space="preserve">If you wish to register your </w:t>
      </w:r>
      <w:r w:rsidR="00752CE7">
        <w:rPr>
          <w:rFonts w:ascii="Bradley Hand ITC" w:hAnsi="Bradley Hand ITC"/>
          <w:sz w:val="28"/>
          <w:szCs w:val="28"/>
        </w:rPr>
        <w:t>child</w:t>
      </w:r>
      <w:r w:rsidRPr="008B2ACB">
        <w:rPr>
          <w:rFonts w:ascii="Bradley Hand ITC" w:hAnsi="Bradley Hand ITC"/>
          <w:sz w:val="28"/>
          <w:szCs w:val="28"/>
        </w:rPr>
        <w:t xml:space="preserve"> for </w:t>
      </w:r>
      <w:proofErr w:type="gramStart"/>
      <w:r w:rsidRPr="008B2ACB">
        <w:rPr>
          <w:rFonts w:ascii="Bradley Hand ITC" w:hAnsi="Bradley Hand ITC"/>
          <w:sz w:val="28"/>
          <w:szCs w:val="28"/>
        </w:rPr>
        <w:t>ballet</w:t>
      </w:r>
      <w:proofErr w:type="gramEnd"/>
      <w:r w:rsidRPr="008B2ACB">
        <w:rPr>
          <w:rFonts w:ascii="Bradley Hand ITC" w:hAnsi="Bradley Hand ITC"/>
          <w:sz w:val="28"/>
          <w:szCs w:val="28"/>
        </w:rPr>
        <w:t xml:space="preserve"> please fill in and return the form below</w:t>
      </w:r>
      <w:r w:rsidR="006A04A1">
        <w:rPr>
          <w:rFonts w:ascii="Bradley Hand ITC" w:hAnsi="Bradley Hand ITC"/>
          <w:sz w:val="28"/>
          <w:szCs w:val="28"/>
        </w:rPr>
        <w:t xml:space="preserve">.  Cost for the </w:t>
      </w:r>
      <w:r w:rsidR="00446CE2">
        <w:rPr>
          <w:rFonts w:ascii="Bradley Hand ITC" w:hAnsi="Bradley Hand ITC"/>
          <w:sz w:val="28"/>
          <w:szCs w:val="28"/>
        </w:rPr>
        <w:t>8</w:t>
      </w:r>
      <w:r w:rsidR="009D4812">
        <w:rPr>
          <w:rFonts w:ascii="Bradley Hand ITC" w:hAnsi="Bradley Hand ITC"/>
          <w:sz w:val="28"/>
          <w:szCs w:val="28"/>
        </w:rPr>
        <w:t xml:space="preserve"> classes is $</w:t>
      </w:r>
      <w:r w:rsidR="003C3E82">
        <w:rPr>
          <w:rFonts w:ascii="Bradley Hand ITC" w:hAnsi="Bradley Hand ITC"/>
          <w:sz w:val="28"/>
          <w:szCs w:val="28"/>
        </w:rPr>
        <w:t>80</w:t>
      </w:r>
      <w:r w:rsidRPr="008B2ACB">
        <w:rPr>
          <w:rFonts w:ascii="Bradley Hand ITC" w:hAnsi="Bradley Hand ITC"/>
          <w:sz w:val="28"/>
          <w:szCs w:val="28"/>
        </w:rPr>
        <w:t>.00.</w:t>
      </w:r>
    </w:p>
    <w:p w14:paraId="5E3889DB" w14:textId="77777777" w:rsidR="00680661" w:rsidRPr="008B2ACB" w:rsidRDefault="00680661" w:rsidP="00680661">
      <w:pPr>
        <w:pStyle w:val="NoSpacing"/>
        <w:rPr>
          <w:rFonts w:ascii="Bradley Hand ITC" w:hAnsi="Bradley Hand ITC"/>
          <w:sz w:val="28"/>
          <w:szCs w:val="28"/>
        </w:rPr>
      </w:pPr>
    </w:p>
    <w:p w14:paraId="3A0D7977" w14:textId="77777777" w:rsidR="00680661" w:rsidRPr="008B2ACB" w:rsidRDefault="00225F63" w:rsidP="00680661">
      <w:pPr>
        <w:pStyle w:val="NoSpacing"/>
        <w:rPr>
          <w:rFonts w:ascii="Bradley Hand ITC" w:hAnsi="Bradley Hand ITC"/>
          <w:sz w:val="28"/>
          <w:szCs w:val="28"/>
        </w:rPr>
      </w:pPr>
      <w:r w:rsidRPr="008B2ACB">
        <w:rPr>
          <w:noProof/>
          <w:sz w:val="28"/>
          <w:szCs w:val="28"/>
          <w:lang w:val="en-CA" w:eastAsia="en-CA"/>
        </w:rPr>
        <w:drawing>
          <wp:anchor distT="0" distB="0" distL="114300" distR="114300" simplePos="0" relativeHeight="251660288" behindDoc="0" locked="0" layoutInCell="1" allowOverlap="1" wp14:anchorId="48A4A238" wp14:editId="6EF027B1">
            <wp:simplePos x="0" y="0"/>
            <wp:positionH relativeFrom="column">
              <wp:posOffset>3021965</wp:posOffset>
            </wp:positionH>
            <wp:positionV relativeFrom="paragraph">
              <wp:posOffset>1905</wp:posOffset>
            </wp:positionV>
            <wp:extent cx="3244215" cy="788035"/>
            <wp:effectExtent l="19050" t="0" r="0" b="0"/>
            <wp:wrapNone/>
            <wp:docPr id="3" name="Picture 8" descr="http://www.quillingpatch.com/wp-content/uploads/2009/05/ballet-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llingpatch.com/wp-content/uploads/2009/05/ballet-border1.jpg"/>
                    <pic:cNvPicPr>
                      <a:picLocks noChangeAspect="1" noChangeArrowheads="1"/>
                    </pic:cNvPicPr>
                  </pic:nvPicPr>
                  <pic:blipFill>
                    <a:blip r:embed="rId5" cstate="print"/>
                    <a:srcRect/>
                    <a:stretch>
                      <a:fillRect/>
                    </a:stretch>
                  </pic:blipFill>
                  <pic:spPr bwMode="auto">
                    <a:xfrm>
                      <a:off x="0" y="0"/>
                      <a:ext cx="3244215" cy="788035"/>
                    </a:xfrm>
                    <a:prstGeom prst="rect">
                      <a:avLst/>
                    </a:prstGeom>
                    <a:noFill/>
                    <a:ln w="9525">
                      <a:noFill/>
                      <a:miter lim="800000"/>
                      <a:headEnd/>
                      <a:tailEnd/>
                    </a:ln>
                  </pic:spPr>
                </pic:pic>
              </a:graphicData>
            </a:graphic>
          </wp:anchor>
        </w:drawing>
      </w:r>
      <w:r w:rsidRPr="008B2ACB">
        <w:rPr>
          <w:noProof/>
          <w:sz w:val="28"/>
          <w:szCs w:val="28"/>
          <w:lang w:val="en-CA" w:eastAsia="en-CA"/>
        </w:rPr>
        <w:drawing>
          <wp:anchor distT="0" distB="0" distL="114300" distR="114300" simplePos="0" relativeHeight="251661312" behindDoc="0" locked="0" layoutInCell="1" allowOverlap="1" wp14:anchorId="0E2F99FB" wp14:editId="5332DC38">
            <wp:simplePos x="0" y="0"/>
            <wp:positionH relativeFrom="column">
              <wp:posOffset>-170180</wp:posOffset>
            </wp:positionH>
            <wp:positionV relativeFrom="paragraph">
              <wp:posOffset>1905</wp:posOffset>
            </wp:positionV>
            <wp:extent cx="3244215" cy="788035"/>
            <wp:effectExtent l="19050" t="0" r="0" b="0"/>
            <wp:wrapNone/>
            <wp:docPr id="8" name="Picture 8" descr="http://www.quillingpatch.com/wp-content/uploads/2009/05/ballet-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llingpatch.com/wp-content/uploads/2009/05/ballet-border1.jpg"/>
                    <pic:cNvPicPr>
                      <a:picLocks noChangeAspect="1" noChangeArrowheads="1"/>
                    </pic:cNvPicPr>
                  </pic:nvPicPr>
                  <pic:blipFill>
                    <a:blip r:embed="rId5" cstate="print"/>
                    <a:srcRect/>
                    <a:stretch>
                      <a:fillRect/>
                    </a:stretch>
                  </pic:blipFill>
                  <pic:spPr bwMode="auto">
                    <a:xfrm>
                      <a:off x="0" y="0"/>
                      <a:ext cx="3244215" cy="788035"/>
                    </a:xfrm>
                    <a:prstGeom prst="rect">
                      <a:avLst/>
                    </a:prstGeom>
                    <a:noFill/>
                    <a:ln w="9525">
                      <a:noFill/>
                      <a:miter lim="800000"/>
                      <a:headEnd/>
                      <a:tailEnd/>
                    </a:ln>
                  </pic:spPr>
                </pic:pic>
              </a:graphicData>
            </a:graphic>
          </wp:anchor>
        </w:drawing>
      </w:r>
    </w:p>
    <w:p w14:paraId="31F99B14" w14:textId="77777777" w:rsidR="00680661" w:rsidRPr="008B2ACB" w:rsidRDefault="00680661" w:rsidP="00680661">
      <w:pPr>
        <w:pStyle w:val="NoSpacing"/>
        <w:rPr>
          <w:rFonts w:ascii="Bradley Hand ITC" w:hAnsi="Bradley Hand ITC"/>
          <w:sz w:val="28"/>
          <w:szCs w:val="28"/>
        </w:rPr>
      </w:pPr>
    </w:p>
    <w:p w14:paraId="4FBF27BB" w14:textId="77777777" w:rsidR="00680661" w:rsidRPr="008B2ACB" w:rsidRDefault="00680661" w:rsidP="00680661">
      <w:pPr>
        <w:pStyle w:val="NoSpacing"/>
        <w:rPr>
          <w:rFonts w:ascii="Bradley Hand ITC" w:hAnsi="Bradley Hand ITC"/>
          <w:sz w:val="28"/>
          <w:szCs w:val="28"/>
        </w:rPr>
      </w:pPr>
    </w:p>
    <w:p w14:paraId="73640620" w14:textId="77777777" w:rsidR="00680661" w:rsidRPr="008B2ACB" w:rsidRDefault="00680661" w:rsidP="00680661">
      <w:pPr>
        <w:pStyle w:val="NoSpacing"/>
        <w:rPr>
          <w:rFonts w:ascii="Bradley Hand ITC" w:hAnsi="Bradley Hand ITC"/>
          <w:sz w:val="28"/>
          <w:szCs w:val="28"/>
        </w:rPr>
      </w:pPr>
    </w:p>
    <w:p w14:paraId="5F4BE79E" w14:textId="77777777" w:rsidR="00680661" w:rsidRPr="008B2ACB" w:rsidRDefault="00680661" w:rsidP="00680661">
      <w:pPr>
        <w:rPr>
          <w:rFonts w:ascii="Bradley Hand ITC" w:hAnsi="Bradley Hand ITC"/>
          <w:sz w:val="28"/>
          <w:szCs w:val="28"/>
        </w:rPr>
      </w:pPr>
      <w:r w:rsidRPr="008B2ACB">
        <w:rPr>
          <w:rFonts w:ascii="Bradley Hand ITC" w:hAnsi="Bradley Hand ITC"/>
          <w:sz w:val="28"/>
          <w:szCs w:val="28"/>
        </w:rPr>
        <w:t>I wish to register my child (child’s name) _________________</w:t>
      </w:r>
      <w:r w:rsidR="003829A4" w:rsidRPr="008B2ACB">
        <w:rPr>
          <w:rFonts w:ascii="Bradley Hand ITC" w:hAnsi="Bradley Hand ITC"/>
          <w:sz w:val="28"/>
          <w:szCs w:val="28"/>
        </w:rPr>
        <w:t>________</w:t>
      </w:r>
      <w:r w:rsidRPr="008B2ACB">
        <w:rPr>
          <w:rFonts w:ascii="Bradley Hand ITC" w:hAnsi="Bradley Hand ITC"/>
          <w:sz w:val="28"/>
          <w:szCs w:val="28"/>
        </w:rPr>
        <w:t>______________</w:t>
      </w:r>
    </w:p>
    <w:p w14:paraId="7E018B1C" w14:textId="6789242D" w:rsidR="00680661" w:rsidRPr="008B2ACB" w:rsidRDefault="00C86636" w:rsidP="00680661">
      <w:pPr>
        <w:rPr>
          <w:rFonts w:ascii="Bradley Hand ITC" w:hAnsi="Bradley Hand ITC"/>
          <w:sz w:val="28"/>
          <w:szCs w:val="28"/>
        </w:rPr>
      </w:pPr>
      <w:r w:rsidRPr="008B2ACB">
        <w:rPr>
          <w:rFonts w:ascii="Bradley Hand ITC" w:hAnsi="Bradley Hand ITC"/>
          <w:noProof/>
          <w:sz w:val="28"/>
          <w:szCs w:val="28"/>
          <w:lang w:val="en-CA" w:eastAsia="en-CA"/>
        </w:rPr>
        <w:drawing>
          <wp:anchor distT="0" distB="0" distL="114300" distR="114300" simplePos="0" relativeHeight="251659264" behindDoc="0" locked="0" layoutInCell="1" allowOverlap="1" wp14:anchorId="6137265C" wp14:editId="1BC78558">
            <wp:simplePos x="0" y="0"/>
            <wp:positionH relativeFrom="column">
              <wp:posOffset>4471035</wp:posOffset>
            </wp:positionH>
            <wp:positionV relativeFrom="paragraph">
              <wp:posOffset>243840</wp:posOffset>
            </wp:positionV>
            <wp:extent cx="2131060" cy="1520825"/>
            <wp:effectExtent l="19050" t="0" r="2540" b="0"/>
            <wp:wrapNone/>
            <wp:docPr id="7" name="Picture 7" descr="C:\Documents and Settings\Artemis\Local Settings\Temporary Internet Files\Content.IE5\0FSVY7A4\MPj040488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rtemis\Local Settings\Temporary Internet Files\Content.IE5\0FSVY7A4\MPj04048860000[1].jpg"/>
                    <pic:cNvPicPr>
                      <a:picLocks noChangeAspect="1" noChangeArrowheads="1"/>
                    </pic:cNvPicPr>
                  </pic:nvPicPr>
                  <pic:blipFill>
                    <a:blip r:embed="rId6" cstate="print"/>
                    <a:srcRect/>
                    <a:stretch>
                      <a:fillRect/>
                    </a:stretch>
                  </pic:blipFill>
                  <pic:spPr bwMode="auto">
                    <a:xfrm>
                      <a:off x="0" y="0"/>
                      <a:ext cx="2131060" cy="1520825"/>
                    </a:xfrm>
                    <a:prstGeom prst="rect">
                      <a:avLst/>
                    </a:prstGeom>
                    <a:noFill/>
                    <a:ln w="9525">
                      <a:noFill/>
                      <a:miter lim="800000"/>
                      <a:headEnd/>
                      <a:tailEnd/>
                    </a:ln>
                  </pic:spPr>
                </pic:pic>
              </a:graphicData>
            </a:graphic>
          </wp:anchor>
        </w:drawing>
      </w:r>
      <w:r w:rsidR="00996977">
        <w:rPr>
          <w:rFonts w:ascii="Bradley Hand ITC" w:hAnsi="Bradley Hand ITC"/>
          <w:sz w:val="28"/>
          <w:szCs w:val="28"/>
        </w:rPr>
        <w:t>in classroom number ______</w:t>
      </w:r>
      <w:r w:rsidR="00680661" w:rsidRPr="008B2ACB">
        <w:rPr>
          <w:rFonts w:ascii="Bradley Hand ITC" w:hAnsi="Bradley Hand ITC"/>
          <w:sz w:val="28"/>
          <w:szCs w:val="28"/>
        </w:rPr>
        <w:t>______ for Ballet classes with Nina</w:t>
      </w:r>
      <w:r w:rsidR="00996977">
        <w:rPr>
          <w:rFonts w:ascii="Bradley Hand ITC" w:hAnsi="Bradley Hand ITC"/>
          <w:sz w:val="28"/>
          <w:szCs w:val="28"/>
        </w:rPr>
        <w:t xml:space="preserve"> (</w:t>
      </w:r>
      <w:r w:rsidR="00752CE7">
        <w:rPr>
          <w:rFonts w:ascii="Bradley Hand ITC" w:hAnsi="Bradley Hand ITC"/>
          <w:sz w:val="28"/>
          <w:szCs w:val="28"/>
        </w:rPr>
        <w:t xml:space="preserve">Mondays, </w:t>
      </w:r>
      <w:r w:rsidR="00282C94">
        <w:rPr>
          <w:rFonts w:ascii="Bradley Hand ITC" w:hAnsi="Bradley Hand ITC"/>
          <w:sz w:val="28"/>
          <w:szCs w:val="28"/>
        </w:rPr>
        <w:t>February to April</w:t>
      </w:r>
      <w:r w:rsidR="003C3E82">
        <w:rPr>
          <w:rFonts w:ascii="Bradley Hand ITC" w:hAnsi="Bradley Hand ITC"/>
          <w:sz w:val="28"/>
          <w:szCs w:val="28"/>
        </w:rPr>
        <w:t xml:space="preserve"> 201</w:t>
      </w:r>
      <w:r w:rsidR="00282C94">
        <w:rPr>
          <w:rFonts w:ascii="Bradley Hand ITC" w:hAnsi="Bradley Hand ITC"/>
          <w:sz w:val="28"/>
          <w:szCs w:val="28"/>
        </w:rPr>
        <w:t>8</w:t>
      </w:r>
      <w:r w:rsidR="00996977">
        <w:rPr>
          <w:rFonts w:ascii="Bradley Hand ITC" w:hAnsi="Bradley Hand ITC"/>
          <w:sz w:val="28"/>
          <w:szCs w:val="28"/>
        </w:rPr>
        <w:t>)</w:t>
      </w:r>
      <w:r w:rsidR="00680661" w:rsidRPr="008B2ACB">
        <w:rPr>
          <w:rFonts w:ascii="Bradley Hand ITC" w:hAnsi="Bradley Hand ITC"/>
          <w:sz w:val="28"/>
          <w:szCs w:val="28"/>
        </w:rPr>
        <w:t>.</w:t>
      </w:r>
    </w:p>
    <w:p w14:paraId="1C42B4E6" w14:textId="77777777" w:rsidR="0082352D" w:rsidRDefault="0082352D" w:rsidP="00680661">
      <w:pPr>
        <w:rPr>
          <w:rFonts w:ascii="Bradley Hand ITC" w:hAnsi="Bradley Hand ITC"/>
          <w:sz w:val="28"/>
          <w:szCs w:val="28"/>
        </w:rPr>
      </w:pPr>
    </w:p>
    <w:p w14:paraId="46229B9E" w14:textId="77777777" w:rsidR="00680661" w:rsidRPr="008B2ACB" w:rsidRDefault="00B4468E" w:rsidP="00680661">
      <w:pPr>
        <w:rPr>
          <w:rFonts w:ascii="Bradley Hand ITC" w:hAnsi="Bradley Hand ITC"/>
          <w:sz w:val="28"/>
          <w:szCs w:val="28"/>
        </w:rPr>
      </w:pPr>
      <w:r>
        <w:rPr>
          <w:rFonts w:ascii="Bradley Hand ITC" w:hAnsi="Bradley Hand ITC"/>
          <w:sz w:val="28"/>
          <w:szCs w:val="28"/>
        </w:rPr>
        <w:t>I enclose $</w:t>
      </w:r>
      <w:r w:rsidR="003C3E82">
        <w:rPr>
          <w:rFonts w:ascii="Bradley Hand ITC" w:hAnsi="Bradley Hand ITC"/>
          <w:sz w:val="28"/>
          <w:szCs w:val="28"/>
        </w:rPr>
        <w:t>80</w:t>
      </w:r>
      <w:r w:rsidR="00680661" w:rsidRPr="008B2ACB">
        <w:rPr>
          <w:rFonts w:ascii="Bradley Hand ITC" w:hAnsi="Bradley Hand ITC"/>
          <w:sz w:val="28"/>
          <w:szCs w:val="28"/>
        </w:rPr>
        <w:t>.</w:t>
      </w:r>
      <w:proofErr w:type="gramStart"/>
      <w:r w:rsidR="00680661" w:rsidRPr="008B2ACB">
        <w:rPr>
          <w:rFonts w:ascii="Bradley Hand ITC" w:hAnsi="Bradley Hand ITC"/>
          <w:sz w:val="28"/>
          <w:szCs w:val="28"/>
        </w:rPr>
        <w:t>00  _</w:t>
      </w:r>
      <w:proofErr w:type="gramEnd"/>
      <w:r w:rsidR="00680661" w:rsidRPr="008B2ACB">
        <w:rPr>
          <w:rFonts w:ascii="Bradley Hand ITC" w:hAnsi="Bradley Hand ITC"/>
          <w:sz w:val="28"/>
          <w:szCs w:val="28"/>
        </w:rPr>
        <w:t>____</w:t>
      </w:r>
      <w:r w:rsidR="003829A4" w:rsidRPr="008B2ACB">
        <w:rPr>
          <w:rFonts w:ascii="Bradley Hand ITC" w:hAnsi="Bradley Hand ITC"/>
          <w:sz w:val="28"/>
          <w:szCs w:val="28"/>
        </w:rPr>
        <w:t>_</w:t>
      </w:r>
      <w:r w:rsidR="00680661" w:rsidRPr="008B2ACB">
        <w:rPr>
          <w:rFonts w:ascii="Bradley Hand ITC" w:hAnsi="Bradley Hand ITC"/>
          <w:sz w:val="28"/>
          <w:szCs w:val="28"/>
        </w:rPr>
        <w:t>__cash            ________cheque</w:t>
      </w:r>
    </w:p>
    <w:p w14:paraId="38B8E1DA" w14:textId="77777777" w:rsidR="00680661" w:rsidRPr="008B2ACB" w:rsidRDefault="00680661" w:rsidP="008B2ACB">
      <w:pPr>
        <w:rPr>
          <w:rFonts w:ascii="Bradley Hand ITC" w:hAnsi="Bradley Hand ITC"/>
          <w:sz w:val="28"/>
          <w:szCs w:val="28"/>
        </w:rPr>
      </w:pPr>
      <w:r w:rsidRPr="008B2ACB">
        <w:rPr>
          <w:rFonts w:ascii="Bradley Hand ITC" w:hAnsi="Bradley Hand ITC"/>
          <w:sz w:val="28"/>
          <w:szCs w:val="28"/>
        </w:rPr>
        <w:t>Parent’s signature _______________________________________________________</w:t>
      </w:r>
    </w:p>
    <w:sectPr w:rsidR="00680661" w:rsidRPr="008B2ACB" w:rsidSect="00282C94">
      <w:pgSz w:w="12240" w:h="15840"/>
      <w:pgMar w:top="709" w:right="90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61"/>
    <w:rsid w:val="00144CDD"/>
    <w:rsid w:val="001C6444"/>
    <w:rsid w:val="00225F63"/>
    <w:rsid w:val="002535D4"/>
    <w:rsid w:val="00282C94"/>
    <w:rsid w:val="00293288"/>
    <w:rsid w:val="003829A4"/>
    <w:rsid w:val="003C3E82"/>
    <w:rsid w:val="003F5513"/>
    <w:rsid w:val="00433448"/>
    <w:rsid w:val="00446CE2"/>
    <w:rsid w:val="00487E15"/>
    <w:rsid w:val="005D4F3F"/>
    <w:rsid w:val="00680661"/>
    <w:rsid w:val="006A04A1"/>
    <w:rsid w:val="006A2BA6"/>
    <w:rsid w:val="00724AB7"/>
    <w:rsid w:val="00752CE7"/>
    <w:rsid w:val="0082352D"/>
    <w:rsid w:val="008B2ACB"/>
    <w:rsid w:val="008C077A"/>
    <w:rsid w:val="008F6F2F"/>
    <w:rsid w:val="0093667A"/>
    <w:rsid w:val="00996977"/>
    <w:rsid w:val="009D4812"/>
    <w:rsid w:val="00A3407E"/>
    <w:rsid w:val="00A63ECE"/>
    <w:rsid w:val="00B4468E"/>
    <w:rsid w:val="00C86636"/>
    <w:rsid w:val="00D92627"/>
    <w:rsid w:val="00F2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ECC2E"/>
  <w15:docId w15:val="{FB11F3E1-F605-4417-9078-BA131304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661"/>
    <w:pPr>
      <w:spacing w:after="0"/>
    </w:pPr>
  </w:style>
  <w:style w:type="paragraph" w:styleId="Title">
    <w:name w:val="Title"/>
    <w:basedOn w:val="Normal"/>
    <w:link w:val="TitleChar"/>
    <w:qFormat/>
    <w:rsid w:val="00680661"/>
    <w:pPr>
      <w:spacing w:after="0"/>
      <w:jc w:val="center"/>
    </w:pPr>
    <w:rPr>
      <w:rFonts w:ascii="Times New Roman" w:eastAsia="Times New Roman" w:hAnsi="Times New Roman" w:cs="Times New Roman"/>
      <w:b/>
      <w:bCs/>
      <w:sz w:val="32"/>
      <w:szCs w:val="24"/>
      <w:lang w:val="en-CA"/>
    </w:rPr>
  </w:style>
  <w:style w:type="character" w:customStyle="1" w:styleId="TitleChar">
    <w:name w:val="Title Char"/>
    <w:basedOn w:val="DefaultParagraphFont"/>
    <w:link w:val="Title"/>
    <w:rsid w:val="00680661"/>
    <w:rPr>
      <w:rFonts w:ascii="Times New Roman" w:eastAsia="Times New Roman" w:hAnsi="Times New Roman" w:cs="Times New Roman"/>
      <w:b/>
      <w:bCs/>
      <w:sz w:val="32"/>
      <w:szCs w:val="24"/>
      <w:lang w:val="en-CA"/>
    </w:rPr>
  </w:style>
  <w:style w:type="paragraph" w:styleId="BalloonText">
    <w:name w:val="Balloon Text"/>
    <w:basedOn w:val="Normal"/>
    <w:link w:val="BalloonTextChar"/>
    <w:uiPriority w:val="99"/>
    <w:semiHidden/>
    <w:unhideWhenUsed/>
    <w:rsid w:val="00C866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36"/>
    <w:rPr>
      <w:rFonts w:ascii="Tahoma" w:hAnsi="Tahoma" w:cs="Tahoma"/>
      <w:sz w:val="16"/>
      <w:szCs w:val="16"/>
    </w:rPr>
  </w:style>
  <w:style w:type="character" w:customStyle="1" w:styleId="aqj">
    <w:name w:val="aqj"/>
    <w:basedOn w:val="DefaultParagraphFont"/>
    <w:rsid w:val="0028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dc:creator>
  <cp:keywords/>
  <dc:description/>
  <cp:lastModifiedBy>Artemis Erfle</cp:lastModifiedBy>
  <cp:revision>4</cp:revision>
  <cp:lastPrinted>2011-10-07T21:26:00Z</cp:lastPrinted>
  <dcterms:created xsi:type="dcterms:W3CDTF">2018-01-31T20:22:00Z</dcterms:created>
  <dcterms:modified xsi:type="dcterms:W3CDTF">2018-01-31T21:06:00Z</dcterms:modified>
</cp:coreProperties>
</file>